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8E11E8" w:rsidRPr="008E11E8" w:rsidRDefault="00727883" w:rsidP="008E11E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</w:t>
      </w:r>
      <w:r w:rsidR="00D15301">
        <w:rPr>
          <w:rFonts w:ascii="Times New Roman" w:hAnsi="Times New Roman"/>
          <w:sz w:val="28"/>
          <w:szCs w:val="28"/>
        </w:rPr>
        <w:t xml:space="preserve">о </w:t>
      </w:r>
      <w:r w:rsidR="00D15301">
        <w:rPr>
          <w:rFonts w:ascii="Times New Roman" w:hAnsi="Times New Roman"/>
          <w:bCs/>
          <w:sz w:val="28"/>
          <w:szCs w:val="28"/>
        </w:rPr>
        <w:t>финансово-экономическом отделе</w:t>
      </w:r>
      <w:bookmarkStart w:id="0" w:name="_GoBack"/>
      <w:bookmarkEnd w:id="0"/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B437E2">
        <w:rPr>
          <w:rFonts w:ascii="Times New Roman" w:hAnsi="Times New Roman"/>
          <w:sz w:val="28"/>
          <w:szCs w:val="28"/>
        </w:rPr>
        <w:br/>
      </w:r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Основными задачами Отдела являются: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5. Организация работы по формированию федерального бюджета на текущий (очередной) финансовый год и на плановый период.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5.1. Организация работы по администрированию доходов федерального бюджета.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5.2. Организация работы по исполнению федерального бюджета.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5.3. Организация работы по внутреннему финансовому контролю.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5.4. Организация работы по разработке проектов локальных нормативных актов и других документов, отнесенных к компетенции отдела.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564" w:rsidRPr="008E5564" w:rsidRDefault="008E5564" w:rsidP="008E55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E5564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8E5564">
        <w:rPr>
          <w:rFonts w:ascii="Times New Roman" w:hAnsi="Times New Roman"/>
          <w:b/>
          <w:bCs/>
          <w:sz w:val="28"/>
          <w:szCs w:val="28"/>
        </w:rPr>
        <w:t>. Функции Отдела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Отдел осуществляет следующие функции: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6. В части организации работы по формированию федерального бюджета на текущий (очередной) финансовый год и на плановый период: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6.1. Организация и ведение работ по формированию и утверждению проекта бюджетной сметы в рамках подготовки проекта федерального бюджета на очередной финансовый год и на плановый период на основании доведенных предельных объемов финансирования;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6.2. Подготовка предложений по распределению доведенных лимитов бюджетных обязательств по направлениям расходования бюджетных средств;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6.3. Подготовка предложений по изменению бюджетной росписи на текущий финансовый год и на плановый период и представление их в Росстат в установленном порядке;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6.4. Составление, подготовка к утверждению и ведение бюджетной сметы на основании доведенных лимитов бюджетных обязательств в соответствии с утвержденным Порядком составления, утверждения и ведения бюджетных смет Федеральной службы государственной статистики;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6.5. Организация исполнения бюджетной сметы, ведение аналитического учета и обеспечение контроля использования лимитов бюджетных обязательств;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6.6. Осуществление расчета лимитов бюджетных обязательств в целях обеспечения гражданско-правовых договоров (договоров подряда), заключаемых с физическими лицами, привлекаемыми для обеспечения выполнения Производственного плана работ;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lastRenderedPageBreak/>
        <w:t>6.7.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564">
        <w:rPr>
          <w:rFonts w:ascii="Times New Roman" w:hAnsi="Times New Roman"/>
          <w:sz w:val="28"/>
          <w:szCs w:val="28"/>
        </w:rPr>
        <w:t>Подготовка расчетов и распределения лимитов бюджетных обязательств, доведенных на оплату труда работников, в том числе по вопросам премирования работников и обеспечения расходов на начисления на выплаты по оплате труда;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6.8. Разработка штатных расписаний и изменений к ним.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7. В части организации работы по администрированию доходов федерального бюджета: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7.1. Организация работы по администрированию доходов федерального бюджета по закрепленным источникам доходов;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7.2. Подготовка и представление в центральный аппарат Росстата сведений, необходимых для формирования прогноза (уточненного прогноза) поступлений доходов в федеральный бюджет на текущий (очередной) финансовый год и на плановый период по закрепленным источникам доходов;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 xml:space="preserve">7.3. Контроль </w:t>
      </w:r>
      <w:proofErr w:type="gramStart"/>
      <w:r w:rsidRPr="008E5564">
        <w:rPr>
          <w:rFonts w:ascii="Times New Roman" w:hAnsi="Times New Roman"/>
          <w:sz w:val="28"/>
          <w:szCs w:val="28"/>
        </w:rPr>
        <w:t>за исполнением установленного планового задания по объему поступлений в федеральный бюджет доходов от оказания платных услуг по предоставлению</w:t>
      </w:r>
      <w:proofErr w:type="gramEnd"/>
      <w:r w:rsidRPr="008E5564">
        <w:rPr>
          <w:rFonts w:ascii="Times New Roman" w:hAnsi="Times New Roman"/>
          <w:sz w:val="28"/>
          <w:szCs w:val="28"/>
        </w:rPr>
        <w:t xml:space="preserve"> статистической информации;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 xml:space="preserve">7.4. </w:t>
      </w:r>
      <w:proofErr w:type="gramStart"/>
      <w:r w:rsidRPr="008E5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564">
        <w:rPr>
          <w:rFonts w:ascii="Times New Roman" w:hAnsi="Times New Roman"/>
          <w:sz w:val="28"/>
          <w:szCs w:val="28"/>
        </w:rPr>
        <w:t xml:space="preserve"> отражением администрируемых доходов федерального бюджета в Государственной информационной системе о государственных и муниципальных платежах (ГИС ГМП), в модуле учета начислений подсистемы управления доходами Государственной интегрированной информационной системы управления общественными финансами «Электронный бюджет» (МУН);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7.5. Организация работы по взысканию дебиторской задолженности по администрируемым доходам.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 В части организации работы по исполнению федерального бюджета: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8.1. Анализ расходования фонда оплаты труда и представления его результатов руководителю;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 xml:space="preserve">8.2. Подготовка и представление в установленном порядке отчетов по исполнению расходов федерального бюджета во исполнение </w:t>
      </w:r>
      <w:proofErr w:type="spellStart"/>
      <w:r w:rsidRPr="008E5564">
        <w:rPr>
          <w:rFonts w:ascii="Times New Roman" w:hAnsi="Times New Roman"/>
          <w:sz w:val="28"/>
          <w:szCs w:val="28"/>
        </w:rPr>
        <w:t>нормативно</w:t>
      </w:r>
      <w:r w:rsidRPr="008E5564">
        <w:rPr>
          <w:rFonts w:ascii="Times New Roman" w:hAnsi="Times New Roman"/>
          <w:sz w:val="28"/>
          <w:szCs w:val="28"/>
        </w:rPr>
        <w:softHyphen/>
        <w:t>правовых</w:t>
      </w:r>
      <w:proofErr w:type="spellEnd"/>
      <w:r w:rsidRPr="008E5564">
        <w:rPr>
          <w:rFonts w:ascii="Times New Roman" w:hAnsi="Times New Roman"/>
          <w:sz w:val="28"/>
          <w:szCs w:val="28"/>
        </w:rPr>
        <w:t xml:space="preserve"> актов (официальных запросов) в Росстат, территориальные органы Федерального казначейства, внебюджетные фонды Российской Федерации, другие министерства и ведомств;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8.3. Подготовка и представление в Росстат сведений, необходимых для составления и ведения кассового плана, формирования предельных объемов оплаты денежных обязательств;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8.4. Участие в разработке программ и мероприятий по обеспечению сокращения расходов федерального бюджета;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 xml:space="preserve">8.5. </w:t>
      </w:r>
      <w:proofErr w:type="gramStart"/>
      <w:r w:rsidRPr="008E5564">
        <w:rPr>
          <w:rFonts w:ascii="Times New Roman" w:hAnsi="Times New Roman"/>
          <w:sz w:val="28"/>
          <w:szCs w:val="28"/>
        </w:rPr>
        <w:t xml:space="preserve">Обеспечение представления учетных документов в Управление Федерального казначейства по субъекту Российской Федерации, в сроки и по формам, установленным законодательством Российской Федерации, в соответствии с переданными полномочиями по начислению выплат по оплате труда, иных выплат и связанных с ними обязательных платежей в бюджеты бюджетной системы Российской Федерации и их перечислению, ведению бюджетного учета, включая составление бюджетной отчетности, </w:t>
      </w:r>
      <w:r w:rsidRPr="008E5564">
        <w:rPr>
          <w:rFonts w:ascii="Times New Roman" w:hAnsi="Times New Roman"/>
          <w:sz w:val="28"/>
          <w:szCs w:val="28"/>
        </w:rPr>
        <w:lastRenderedPageBreak/>
        <w:t>иной обязательной отчетности, формируемой</w:t>
      </w:r>
      <w:proofErr w:type="gramEnd"/>
      <w:r w:rsidRPr="008E5564">
        <w:rPr>
          <w:rFonts w:ascii="Times New Roman" w:hAnsi="Times New Roman"/>
          <w:sz w:val="28"/>
          <w:szCs w:val="28"/>
        </w:rPr>
        <w:t xml:space="preserve"> на основании данных бюджетного учета, а также обеспечения представления такой отчетности в соответствующие государственные органы;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8.6. Предварительный контроль полноты и правильности оформления поступающих документов, подтверждающих совершение факта хозяйственной жизни;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8.7. Проверка поступающих первичных документов в части законности совершаемых операций по приходу и расходу материальных ценностей и денежных средств;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8.8. Осуществление расчетов по возмещению затрат за оказание коммунальных и эксплуатационных услуг в соответствии с заключенными договорами;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8.9. Представление в Управление Федерального казначейства субъекта Российской Федерации документов для отражения в бюджетном учете списания имущества;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8.10. Принятие бюджетных обязатель</w:t>
      </w:r>
      <w:proofErr w:type="gramStart"/>
      <w:r w:rsidRPr="008E5564">
        <w:rPr>
          <w:rFonts w:ascii="Times New Roman" w:hAnsi="Times New Roman"/>
          <w:sz w:val="28"/>
          <w:szCs w:val="28"/>
        </w:rPr>
        <w:t>ств в пр</w:t>
      </w:r>
      <w:proofErr w:type="gramEnd"/>
      <w:r w:rsidRPr="008E5564">
        <w:rPr>
          <w:rFonts w:ascii="Times New Roman" w:hAnsi="Times New Roman"/>
          <w:sz w:val="28"/>
          <w:szCs w:val="28"/>
        </w:rPr>
        <w:t>еделах, доведенных лимитов бюджетных обязательств;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8.11. Представление руководству аналитической информации о законтрактованных объемах лимитов бюджетных обязательств и об исполнении бюджета, в том числе в разрезе кодов бюджетной классификации;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 xml:space="preserve">8.12. </w:t>
      </w:r>
      <w:proofErr w:type="gramStart"/>
      <w:r w:rsidRPr="008E55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5564">
        <w:rPr>
          <w:rFonts w:ascii="Times New Roman" w:hAnsi="Times New Roman"/>
          <w:sz w:val="28"/>
          <w:szCs w:val="28"/>
        </w:rPr>
        <w:t xml:space="preserve"> целевым расходованием наличных денежных средств полученных в кассу, за движением средств федерального бюджета на лицевых счетах, за правильностью указанных в контрактах банковских реквизитов, за соответствием кодам бюджетной классификации;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8.13. Организация работы по осуществлению расчетов по договорам гражданско-правового характера, а также с контрагентами по договорным обязательствам и с подотчетными лицами;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8.14. Представление в Управление Федерального казначейства субъекта Российской Федерации информации, необходимой для формирования бюджетной отчетности;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8.15. Подготовка материалов к докладу о результатах и основных направлениях деятельности территориального органа по вопросам, относящимся к компетенции Отдела.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9. В части организации работы по внутреннему финансовому контролю: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9.1. Осуществление работы по проведению внутреннего финансового контроля с учетом соблюдения требований к исполнению бюджетных полномочий;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9.2. Проведение инвентаризации в установленном законодательством Российской Федерации порядке, в том числе: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ежемесячной (ежеквартальной) инвентаризации наличных денежных сре</w:t>
      </w:r>
      <w:proofErr w:type="gramStart"/>
      <w:r w:rsidRPr="008E5564">
        <w:rPr>
          <w:rFonts w:ascii="Times New Roman" w:hAnsi="Times New Roman"/>
          <w:sz w:val="28"/>
          <w:szCs w:val="28"/>
        </w:rPr>
        <w:t>дств в к</w:t>
      </w:r>
      <w:proofErr w:type="gramEnd"/>
      <w:r w:rsidRPr="008E5564">
        <w:rPr>
          <w:rFonts w:ascii="Times New Roman" w:hAnsi="Times New Roman"/>
          <w:sz w:val="28"/>
          <w:szCs w:val="28"/>
        </w:rPr>
        <w:t>ассе;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lastRenderedPageBreak/>
        <w:t>ежегодной (ежеквартальной) инвентаризации финансовых обязатель</w:t>
      </w:r>
      <w:proofErr w:type="gramStart"/>
      <w:r w:rsidRPr="008E5564">
        <w:rPr>
          <w:rFonts w:ascii="Times New Roman" w:hAnsi="Times New Roman"/>
          <w:sz w:val="28"/>
          <w:szCs w:val="28"/>
        </w:rPr>
        <w:t>ств дл</w:t>
      </w:r>
      <w:proofErr w:type="gramEnd"/>
      <w:r w:rsidRPr="008E5564">
        <w:rPr>
          <w:rFonts w:ascii="Times New Roman" w:hAnsi="Times New Roman"/>
          <w:sz w:val="28"/>
          <w:szCs w:val="28"/>
        </w:rPr>
        <w:t>я дальнейшей организации работы по востребованию дебиторской задолженности и погашению кредиторской задолженности;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инвентаризации нефинансовых активов;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обеспечение своевременного оформления документов по инвентаризации (акт о результатах инвентаризации, инвентаризационные описи (сличительные ведомости), ведомости расхождений по результатам инвентаризации);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обеспечение представления результатов инвентаризаций руководству для принятия решений и в Управление Федерального казначейства субъекта Российской Федерации для отражения в бюджетном учете.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564">
        <w:rPr>
          <w:rFonts w:ascii="Times New Roman" w:hAnsi="Times New Roman"/>
          <w:sz w:val="28"/>
          <w:szCs w:val="28"/>
        </w:rPr>
        <w:t>В части организации работы по разработке проектов локальных нормативных актов и других документов, отнесенных к компетенции отдела:</w:t>
      </w:r>
    </w:p>
    <w:p w:rsidR="008E5564" w:rsidRPr="008E5564" w:rsidRDefault="008E5564" w:rsidP="008E55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564">
        <w:rPr>
          <w:rFonts w:ascii="Times New Roman" w:hAnsi="Times New Roman"/>
          <w:sz w:val="28"/>
          <w:szCs w:val="28"/>
        </w:rPr>
        <w:t>разработка дополнительных первичных учетных регистров (приложений) к учетной политике, подготовка приказов и других документов, отнесенных к компетенции отдела.</w:t>
      </w:r>
    </w:p>
    <w:p w:rsidR="00B437E2" w:rsidRPr="00B437E2" w:rsidRDefault="00B437E2" w:rsidP="00B21BEC">
      <w:pPr>
        <w:widowControl w:val="0"/>
        <w:tabs>
          <w:tab w:val="left" w:pos="101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2129F"/>
    <w:multiLevelType w:val="multilevel"/>
    <w:tmpl w:val="2820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51174"/>
    <w:rsid w:val="002D177C"/>
    <w:rsid w:val="00410C8A"/>
    <w:rsid w:val="00494B8E"/>
    <w:rsid w:val="004F2424"/>
    <w:rsid w:val="00510658"/>
    <w:rsid w:val="00527CF5"/>
    <w:rsid w:val="0054157D"/>
    <w:rsid w:val="00655BFB"/>
    <w:rsid w:val="006B59D1"/>
    <w:rsid w:val="006F59A7"/>
    <w:rsid w:val="00727883"/>
    <w:rsid w:val="00743EA9"/>
    <w:rsid w:val="008240F0"/>
    <w:rsid w:val="00891347"/>
    <w:rsid w:val="008D473E"/>
    <w:rsid w:val="008E11E8"/>
    <w:rsid w:val="008E5564"/>
    <w:rsid w:val="009B2EDC"/>
    <w:rsid w:val="009E53AB"/>
    <w:rsid w:val="00A50EA5"/>
    <w:rsid w:val="00B21BEC"/>
    <w:rsid w:val="00B437E2"/>
    <w:rsid w:val="00C07D70"/>
    <w:rsid w:val="00D15301"/>
    <w:rsid w:val="00DD62EB"/>
    <w:rsid w:val="00E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4</cp:revision>
  <dcterms:created xsi:type="dcterms:W3CDTF">2022-08-05T12:37:00Z</dcterms:created>
  <dcterms:modified xsi:type="dcterms:W3CDTF">2022-08-08T06:54:00Z</dcterms:modified>
</cp:coreProperties>
</file>