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 февраля 2012 г. N 23130</w:t>
      </w:r>
    </w:p>
    <w:p w:rsidR="0002265A" w:rsidRDefault="000226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2011 г. N 507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 НОРМАТИВНЫХ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пункта 3 части 1 статьи 3</w:t>
        </w:r>
      </w:hyperlink>
      <w:r>
        <w:rPr>
          <w:rFonts w:ascii="Calibri" w:hAnsi="Calibri" w:cs="Calibri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 w:rsidP="00A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1" w:name="_GoBack"/>
    </w:p>
    <w:bookmarkEnd w:id="1"/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lastRenderedPageBreak/>
        <w:t>Утвержден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Росстата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N 507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ОБ УТВЕРЖДЕНИИ ПОРЯДКА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АНТИКОРРУПЦИОННОЙ ЭКСПЕРТИЗЫ НОРМАТИВНЫХ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структурными подразделениями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II. Порядок проведения антикоррупционной экспертизы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Задачами Мониторинга являются: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выявление в нормативных правовых актах коррупциогенных факторов;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устранение выявленных коррупциогенных факторов.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Мониторинг проводится структурными подразделениями Росстата в соответствии с их компетенцией.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Мониторинге осуществляется: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сбор информации о практике применения нормативных правовых актов;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непрерывное наблюдение за применением нормативных правовых актов;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если, по мнению структурного подразделения Росстата, в нормативных правовых актах содержатся коррупциогенные факторы, такое структурное подразделение Росстата в течение трех рабочих дней направляет: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нормативные правовые акты с сопроводительным письмом в юридический отдел Административного управления Росстата на антикоррупционную экспертизу, проводимую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правовой акт и информацию об этом на официальный сайт Росстата в сети "Интернет" www.gks.ru.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проведенной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 антикоррупционной экспертизы подготавливается заключение, подписываемое начальником юридического отдела Административного управления Росстата или лицом, исполняющим его </w:t>
      </w:r>
      <w:r>
        <w:rPr>
          <w:rFonts w:ascii="Calibri" w:hAnsi="Calibri" w:cs="Calibri"/>
        </w:rPr>
        <w:lastRenderedPageBreak/>
        <w:t>обязанности, с указанием всех выявленных коррупциогенных факторов, которое направляется руководителю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если, по мнению юридического отдела Административного управления Росстата, в нормативных правовых актах отсутствуют коррупциогенные факторы, такие сведения отражаются в заключении.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выявлении коррупциогенных факторов в нормативных правовых актах юридическим отделом Административного управления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разработку соответствующему структурному подразделению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согласовывается с юридическим отделом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III. Порядок проведения антикоррупционной экспертизы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Антикоррупционная экспертиза проводится при проведении правовой экспертизы проектов нормативных правовых актов юридическим отделом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Проекты нормативных правовых актов, завизированные руководителем соответствующего структурного подразделения - разработчика проекта (лицом, исполняющим его обязанности), представляются в юридический отдел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Проекты нормативных правовых актов Росстата проходят независимую антикоррупционную экспертизу в целях выявления в них коррупциогенных факторов и их последующего устранения.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независимой антикоррупционной экспертизы проекты нормативных правовых актов размещаются соответствующим структурным подразделением на официальном сайте Росстата в информационно-телекоммуникационной сети Интернет (далее - сеть Интернет) в течение рабочего дня, соответствующего дню их направления на рассмотрение в юридический отдел Административного управления Росстата с указанием дат начала и окончания приема заключений по результатам независимой антикоррупционной экспертизы.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юридический отдел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18. По результатам антикоррупционной экспертизы подготавливается заключение, подписываемое начальником юридического отдела Административного управления Росстата или лицом, исполняющим его обязанности.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отражаются коррупциогенные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Заключение, указанное в </w:t>
      </w:r>
      <w:hyperlink w:anchor="Par72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Порядка, носит рекомендательный характер и подлежит обязательному рассмотрению структурным подразделением-разработчиком.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если, по мнению юридического отдела Административного управления Росстата, в проектах нормативных правовых актов отсутствуют коррупциогенные факторы, в заключении отражаются указанные сведения.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AC5D9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CD" w:rsidRDefault="000635CD" w:rsidP="00AC5D90">
      <w:pPr>
        <w:spacing w:after="0" w:line="240" w:lineRule="auto"/>
      </w:pPr>
      <w:r>
        <w:separator/>
      </w:r>
    </w:p>
  </w:endnote>
  <w:endnote w:type="continuationSeparator" w:id="1">
    <w:p w:rsidR="000635CD" w:rsidRDefault="000635CD" w:rsidP="00A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CD" w:rsidRDefault="000635CD" w:rsidP="00AC5D90">
      <w:pPr>
        <w:spacing w:after="0" w:line="240" w:lineRule="auto"/>
      </w:pPr>
      <w:r>
        <w:separator/>
      </w:r>
    </w:p>
  </w:footnote>
  <w:footnote w:type="continuationSeparator" w:id="1">
    <w:p w:rsidR="000635CD" w:rsidRDefault="000635CD" w:rsidP="00AC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818813"/>
      <w:docPartObj>
        <w:docPartGallery w:val="Page Numbers (Top of Page)"/>
        <w:docPartUnique/>
      </w:docPartObj>
    </w:sdtPr>
    <w:sdtContent>
      <w:p w:rsidR="00AC5D90" w:rsidRDefault="00B045DE">
        <w:pPr>
          <w:pStyle w:val="a3"/>
          <w:jc w:val="center"/>
        </w:pPr>
        <w:r>
          <w:fldChar w:fldCharType="begin"/>
        </w:r>
        <w:r w:rsidR="00AC5D90">
          <w:instrText>PAGE   \* MERGEFORMAT</w:instrText>
        </w:r>
        <w:r>
          <w:fldChar w:fldCharType="separate"/>
        </w:r>
        <w:r w:rsidR="00A9295C">
          <w:rPr>
            <w:noProof/>
          </w:rPr>
          <w:t>3</w:t>
        </w:r>
        <w:r>
          <w:fldChar w:fldCharType="end"/>
        </w:r>
      </w:p>
    </w:sdtContent>
  </w:sdt>
  <w:p w:rsidR="00AC5D90" w:rsidRDefault="00AC5D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265A"/>
    <w:rsid w:val="000207D0"/>
    <w:rsid w:val="0002265A"/>
    <w:rsid w:val="00026584"/>
    <w:rsid w:val="000433E4"/>
    <w:rsid w:val="00055A32"/>
    <w:rsid w:val="00055AFE"/>
    <w:rsid w:val="00056C58"/>
    <w:rsid w:val="000635CD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9295C"/>
    <w:rsid w:val="00AC0BCF"/>
    <w:rsid w:val="00AC5D90"/>
    <w:rsid w:val="00AE1E6F"/>
    <w:rsid w:val="00AE505C"/>
    <w:rsid w:val="00AE7CE1"/>
    <w:rsid w:val="00AF7489"/>
    <w:rsid w:val="00B045DE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B477C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3FE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D90"/>
  </w:style>
  <w:style w:type="paragraph" w:styleId="a5">
    <w:name w:val="footer"/>
    <w:basedOn w:val="a"/>
    <w:link w:val="a6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D90"/>
  </w:style>
  <w:style w:type="paragraph" w:styleId="a5">
    <w:name w:val="footer"/>
    <w:basedOn w:val="a"/>
    <w:link w:val="a6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39C35B9243241F7900F247B560EF78B93F3294DA032B9E7E8CFEACD17B4C418153235D5ABDC7E9g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39C35B9243241F7900F247B560EF78B93F3294DA032B9E7E8CFEACD17B4C418153235D5ABDC7E9gB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P26_TimofeevaVS</cp:lastModifiedBy>
  <cp:revision>2</cp:revision>
  <dcterms:created xsi:type="dcterms:W3CDTF">2020-05-20T07:43:00Z</dcterms:created>
  <dcterms:modified xsi:type="dcterms:W3CDTF">2020-05-20T07:43:00Z</dcterms:modified>
</cp:coreProperties>
</file>