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251B42" w:rsidRDefault="00551E3B" w:rsidP="00FC5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51B42">
        <w:rPr>
          <w:rFonts w:ascii="Arial" w:hAnsi="Arial" w:cs="Arial"/>
          <w:b/>
          <w:bCs/>
          <w:sz w:val="18"/>
          <w:szCs w:val="18"/>
        </w:rPr>
        <w:t>ПРЕДИСЛОВИЕ</w:t>
      </w:r>
    </w:p>
    <w:p w:rsidR="00551E3B" w:rsidRPr="00251B42" w:rsidRDefault="00551E3B" w:rsidP="00FC5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37814" w:rsidRPr="00251B42" w:rsidRDefault="00E37814" w:rsidP="00FC5A3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51B42">
        <w:rPr>
          <w:rFonts w:ascii="Arial" w:hAnsi="Arial" w:cs="Arial"/>
          <w:color w:val="231F20"/>
          <w:sz w:val="18"/>
          <w:szCs w:val="18"/>
        </w:rPr>
        <w:t>Всероссийская</w:t>
      </w:r>
      <w:r w:rsidRPr="00251B42"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перепись</w:t>
      </w:r>
      <w:r w:rsidRPr="00251B42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населения</w:t>
      </w:r>
      <w:r w:rsidRPr="00251B42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проведена</w:t>
      </w:r>
      <w:r w:rsidRPr="00251B42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с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15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октября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14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ноября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2021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</w:t>
      </w:r>
      <w:r w:rsidRPr="00251B42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соответствии с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Конституцией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Российской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Федерации,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Федеральным</w:t>
      </w:r>
      <w:r w:rsidRPr="00251B42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законом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от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25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января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2002</w:t>
      </w:r>
      <w:r w:rsidRPr="00251B42"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№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8-ФЗ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="00251B42">
        <w:rPr>
          <w:rFonts w:ascii="Arial" w:hAnsi="Arial" w:cs="Arial"/>
          <w:color w:val="231F20"/>
          <w:spacing w:val="16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«О</w:t>
      </w:r>
      <w:r w:rsidRPr="00251B42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Pr="00251B42"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населения»,</w:t>
      </w:r>
      <w:r w:rsidRPr="00251B42"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постановлением</w:t>
      </w:r>
      <w:r w:rsidRPr="00251B42"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Правительства</w:t>
      </w:r>
      <w:r w:rsidRPr="00251B42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Российской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Федерации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="00251B42">
        <w:rPr>
          <w:rFonts w:ascii="Arial" w:hAnsi="Arial" w:cs="Arial"/>
          <w:color w:val="231F20"/>
          <w:spacing w:val="13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от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7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декабря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2019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№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1608 «Об</w:t>
      </w:r>
      <w:r w:rsidRPr="00251B42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организации</w:t>
      </w:r>
      <w:r w:rsidRPr="00251B42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Всероссийской</w:t>
      </w:r>
      <w:r w:rsidRPr="00251B42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переписи</w:t>
      </w:r>
      <w:r w:rsidRPr="00251B42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населения</w:t>
      </w:r>
      <w:r w:rsidRPr="00251B42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2020</w:t>
      </w:r>
      <w:r w:rsidRPr="00251B42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года»</w:t>
      </w:r>
      <w:r w:rsidRPr="00251B42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="00FA5E2B" w:rsidRPr="00251B42">
        <w:rPr>
          <w:rFonts w:ascii="Arial" w:hAnsi="Arial" w:cs="Arial"/>
          <w:color w:val="231F20"/>
          <w:spacing w:val="2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(с</w:t>
      </w:r>
      <w:r w:rsidRPr="00251B42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изменениями),</w:t>
      </w:r>
      <w:r w:rsidRPr="00251B42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Основными</w:t>
      </w:r>
      <w:r w:rsidRPr="00251B42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Pr="00251B42"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</w:t>
      </w:r>
      <w:r w:rsidRPr="00251B42"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Pr="00251B42"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Pr="00251B42"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переписи</w:t>
      </w:r>
      <w:r w:rsidRPr="00251B42"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населения</w:t>
      </w:r>
      <w:r w:rsidRPr="00251B42"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2020</w:t>
      </w:r>
      <w:r w:rsidRPr="00251B42"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года,</w:t>
      </w:r>
      <w:r w:rsidRPr="00251B42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утвержденными</w:t>
      </w:r>
      <w:proofErr w:type="gramEnd"/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приказом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Росстата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от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9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сентября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2021</w:t>
      </w:r>
      <w:r w:rsidRPr="00251B42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 №</w:t>
      </w:r>
      <w:r w:rsidRPr="00251B42"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549.</w:t>
      </w:r>
      <w:r w:rsidRPr="00251B42"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Переписные</w:t>
      </w:r>
      <w:r w:rsidRPr="00251B42"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листы</w:t>
      </w:r>
      <w:r w:rsidRPr="00251B42"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утверждены</w:t>
      </w:r>
      <w:r w:rsidRPr="00251B42"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распоряжением</w:t>
      </w:r>
      <w:r w:rsidRPr="00251B42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Правительства</w:t>
      </w:r>
      <w:r w:rsidRPr="00251B42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Российской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Федерации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от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8</w:t>
      </w:r>
      <w:r w:rsidRPr="00251B42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ноября</w:t>
      </w:r>
      <w:r w:rsidRPr="00251B42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2019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№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2648-р.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Итоги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Всероссийской</w:t>
      </w:r>
      <w:r w:rsidRPr="00251B42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2020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года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издаются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11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томах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="00FA5E2B" w:rsidRPr="00251B42">
        <w:rPr>
          <w:rFonts w:ascii="Arial" w:hAnsi="Arial" w:cs="Arial"/>
          <w:color w:val="231F20"/>
          <w:spacing w:val="26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в</w:t>
      </w:r>
      <w:r w:rsidRPr="00251B42"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сроки, установленные</w:t>
      </w:r>
      <w:r w:rsidRPr="00251B42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постановлением</w:t>
      </w:r>
      <w:r w:rsidRPr="00251B42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Правительства</w:t>
      </w:r>
      <w:r w:rsidRPr="00251B42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Российской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Федерации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="00FA5E2B" w:rsidRPr="00251B42">
        <w:rPr>
          <w:rFonts w:ascii="Arial" w:hAnsi="Arial" w:cs="Arial"/>
          <w:color w:val="231F20"/>
          <w:spacing w:val="42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от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7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июля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2021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г.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№</w:t>
      </w:r>
      <w:r w:rsidRPr="00251B42"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1126 «О</w:t>
      </w:r>
      <w:r w:rsidRPr="00251B42"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подведении</w:t>
      </w:r>
      <w:r w:rsidRPr="00251B42"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итогов</w:t>
      </w:r>
      <w:r w:rsidRPr="00251B42"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Всероссийской</w:t>
      </w:r>
      <w:r w:rsidRPr="00251B42"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переписи</w:t>
      </w:r>
      <w:r w:rsidRPr="00251B42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населения</w:t>
      </w:r>
      <w:r w:rsidRPr="00251B42"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2020</w:t>
      </w:r>
      <w:r w:rsidRPr="00251B42"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года».</w:t>
      </w: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Том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1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–</w:t>
      </w:r>
      <w:r w:rsidRPr="00251B42">
        <w:rPr>
          <w:rFonts w:ascii="Arial" w:hAnsi="Arial" w:cs="Arial"/>
          <w:i/>
          <w:iCs/>
          <w:color w:val="231F20"/>
          <w:spacing w:val="-8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«Численность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и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размещение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населения»</w:t>
      </w:r>
    </w:p>
    <w:p w:rsidR="00FA5E2B" w:rsidRPr="00251B42" w:rsidRDefault="00FA5E2B" w:rsidP="00FA5E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251B42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 сборнике содержатся данные о численности городского и сельского населения, мужчин и женщин по Кабардино-Балкарской Республике, городским округам и муниципальным районам, городским населенным пунктам и населенным пунктам с численность населения 1000 человек и более. Приводятся данные о числе муниципальных образований и населенных пунктов республики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 демографической нагрузке на население трудоспособного </w:t>
      </w:r>
      <w:r w:rsidR="00FC5A31" w:rsidRPr="00251B42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возраста.</w:t>
      </w: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w w:val="105"/>
          <w:sz w:val="18"/>
          <w:szCs w:val="18"/>
        </w:rPr>
      </w:pP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Том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2</w:t>
      </w:r>
      <w:r w:rsidRPr="00251B42">
        <w:rPr>
          <w:rFonts w:ascii="Arial" w:hAnsi="Arial" w:cs="Arial"/>
          <w:i/>
          <w:iCs/>
          <w:color w:val="231F20"/>
          <w:spacing w:val="-8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–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«Возрастно-половой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состав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и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состояние в</w:t>
      </w:r>
      <w:r w:rsidRPr="00251B42">
        <w:rPr>
          <w:rFonts w:ascii="Arial" w:hAnsi="Arial" w:cs="Arial"/>
          <w:i/>
          <w:iCs/>
          <w:color w:val="231F20"/>
          <w:spacing w:val="-10"/>
          <w:w w:val="105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w w:val="105"/>
          <w:sz w:val="18"/>
          <w:szCs w:val="18"/>
        </w:rPr>
        <w:t>браке»</w:t>
      </w:r>
    </w:p>
    <w:p w:rsidR="00E37814" w:rsidRPr="00251B42" w:rsidRDefault="003009C9" w:rsidP="003009C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51B42">
        <w:rPr>
          <w:rFonts w:ascii="Arial" w:hAnsi="Arial" w:cs="Arial"/>
          <w:color w:val="231F20"/>
          <w:sz w:val="18"/>
          <w:szCs w:val="18"/>
        </w:rPr>
        <w:t>В сборнике содержатся данные о численности городского и сельского населения, мужчин и женщин</w:t>
      </w:r>
      <w:r w:rsidR="00FC5A31" w:rsidRPr="00251B4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по возрасту и отдельным возрастным группам по Кабардино-Балкарской Республике, городским округам</w:t>
      </w:r>
      <w:r w:rsidR="00FC5A31" w:rsidRPr="00251B42">
        <w:rPr>
          <w:rFonts w:ascii="Arial" w:hAnsi="Arial" w:cs="Arial"/>
          <w:color w:val="231F20"/>
          <w:sz w:val="18"/>
          <w:szCs w:val="18"/>
        </w:rPr>
        <w:t xml:space="preserve"> </w:t>
      </w:r>
      <w:r w:rsidR="00251B42">
        <w:rPr>
          <w:rFonts w:ascii="Arial" w:hAnsi="Arial" w:cs="Arial"/>
          <w:color w:val="231F20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 xml:space="preserve">и муниципальным районам, о демографической нагрузке на население трудоспособного возраста, </w:t>
      </w:r>
      <w:r w:rsidR="00FC5A31" w:rsidRPr="00251B42">
        <w:rPr>
          <w:rFonts w:ascii="Arial" w:hAnsi="Arial" w:cs="Arial"/>
          <w:color w:val="231F20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а также</w:t>
      </w:r>
      <w:r w:rsidR="00FC5A31" w:rsidRPr="00251B4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51B42">
        <w:rPr>
          <w:rFonts w:ascii="Arial" w:hAnsi="Arial" w:cs="Arial"/>
          <w:color w:val="231F20"/>
          <w:sz w:val="18"/>
          <w:szCs w:val="18"/>
        </w:rPr>
        <w:t>о характеристике населения по состоянию в браке.</w:t>
      </w:r>
    </w:p>
    <w:p w:rsidR="00FC5A31" w:rsidRPr="00251B42" w:rsidRDefault="00FC5A31" w:rsidP="003009C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Том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3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–</w:t>
      </w:r>
      <w:r w:rsidRPr="00251B42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«Образование»</w:t>
      </w:r>
    </w:p>
    <w:p w:rsidR="00E37814" w:rsidRPr="00251B42" w:rsidRDefault="00FC5A31" w:rsidP="00FC5A31">
      <w:pPr>
        <w:spacing w:after="0" w:line="240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51B42">
        <w:rPr>
          <w:rFonts w:ascii="Arial" w:hAnsi="Arial" w:cs="Arial"/>
          <w:color w:val="231F20"/>
          <w:sz w:val="18"/>
          <w:szCs w:val="18"/>
        </w:rPr>
        <w:t xml:space="preserve">В сборнике содержатся данные, характеризующие уровень образования населения в сочетании </w:t>
      </w:r>
      <w:r w:rsidR="002434EC">
        <w:rPr>
          <w:rFonts w:ascii="Arial" w:hAnsi="Arial" w:cs="Arial"/>
          <w:color w:val="231F20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 xml:space="preserve">с возрастом, полом, местом жительства, занятостью, а также информация об освоении населением программ образования и о наличии ученых степеней. Представленные в томе таблицы содержат информацию </w:t>
      </w:r>
      <w:r w:rsidR="002434EC">
        <w:rPr>
          <w:rFonts w:ascii="Arial" w:hAnsi="Arial" w:cs="Arial"/>
          <w:color w:val="231F20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по Кабардино-Балкарской Республике в целом, городским округам и муниципальным районам.</w:t>
      </w:r>
    </w:p>
    <w:p w:rsidR="00FC5A31" w:rsidRPr="00251B42" w:rsidRDefault="00FC5A31" w:rsidP="00FC5A3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37814" w:rsidRPr="00251B4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  <w:r w:rsidRPr="00251B42">
        <w:rPr>
          <w:rFonts w:ascii="Arial" w:hAnsi="Arial" w:cs="Arial"/>
          <w:i/>
          <w:iCs/>
          <w:color w:val="231F20"/>
          <w:sz w:val="18"/>
          <w:szCs w:val="18"/>
        </w:rPr>
        <w:t>Том 4 – «Гражданство»</w:t>
      </w:r>
    </w:p>
    <w:p w:rsidR="00E37814" w:rsidRDefault="00FC5A31" w:rsidP="00FC5A31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51B42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Кабардино-Балкарской Республики </w:t>
      </w:r>
      <w:r w:rsidR="002434EC">
        <w:rPr>
          <w:rFonts w:ascii="Arial" w:hAnsi="Arial" w:cs="Arial"/>
          <w:color w:val="221E1F"/>
          <w:sz w:val="18"/>
          <w:szCs w:val="18"/>
        </w:rPr>
        <w:br/>
      </w:r>
      <w:r w:rsidRPr="00251B42">
        <w:rPr>
          <w:rFonts w:ascii="Arial" w:hAnsi="Arial" w:cs="Arial"/>
          <w:color w:val="221E1F"/>
          <w:sz w:val="18"/>
          <w:szCs w:val="18"/>
        </w:rPr>
        <w:t>в сочетании с демографическими характеристиками.</w:t>
      </w:r>
    </w:p>
    <w:p w:rsidR="00A33809" w:rsidRPr="00A33809" w:rsidRDefault="00A33809" w:rsidP="00A33809">
      <w:pPr>
        <w:rPr>
          <w:sz w:val="6"/>
        </w:rPr>
      </w:pPr>
    </w:p>
    <w:p w:rsidR="00A33809" w:rsidRPr="00A33809" w:rsidRDefault="00A33809" w:rsidP="00A3380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  <w:r w:rsidRPr="00A33809">
        <w:rPr>
          <w:rFonts w:ascii="Arial" w:hAnsi="Arial" w:cs="Arial"/>
          <w:i/>
          <w:iCs/>
          <w:color w:val="231F20"/>
          <w:sz w:val="18"/>
          <w:szCs w:val="18"/>
        </w:rPr>
        <w:t>Том 6 – «Миграция населения»</w:t>
      </w:r>
    </w:p>
    <w:p w:rsidR="00A33809" w:rsidRPr="00251B42" w:rsidRDefault="00A33809" w:rsidP="00A33809">
      <w:pPr>
        <w:spacing w:after="0" w:line="240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A33809">
        <w:rPr>
          <w:rFonts w:ascii="Arial" w:hAnsi="Arial" w:cs="Arial"/>
          <w:color w:val="231F20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</w:t>
      </w:r>
      <w:r w:rsidRPr="00251B42">
        <w:rPr>
          <w:rFonts w:ascii="Arial" w:hAnsi="Arial" w:cs="Arial"/>
          <w:color w:val="231F20"/>
          <w:sz w:val="18"/>
          <w:szCs w:val="18"/>
        </w:rPr>
        <w:t xml:space="preserve">Представленные в томе таблицы содержат информацию </w:t>
      </w:r>
      <w:r>
        <w:rPr>
          <w:rFonts w:ascii="Arial" w:hAnsi="Arial" w:cs="Arial"/>
          <w:color w:val="231F20"/>
          <w:sz w:val="18"/>
          <w:szCs w:val="18"/>
        </w:rPr>
        <w:br/>
      </w:r>
      <w:r w:rsidRPr="00251B42">
        <w:rPr>
          <w:rFonts w:ascii="Arial" w:hAnsi="Arial" w:cs="Arial"/>
          <w:color w:val="231F20"/>
          <w:sz w:val="18"/>
          <w:szCs w:val="18"/>
        </w:rPr>
        <w:t>по Кабардино-Балкарской Республике в целом, городским округам и муниципальным районам.</w:t>
      </w:r>
    </w:p>
    <w:p w:rsidR="00A33809" w:rsidRPr="00A33809" w:rsidRDefault="00A33809" w:rsidP="00A33809">
      <w:pPr>
        <w:ind w:firstLine="708"/>
        <w:jc w:val="both"/>
        <w:rPr>
          <w:rFonts w:ascii="Arial" w:hAnsi="Arial" w:cs="Arial"/>
          <w:color w:val="231F20"/>
          <w:sz w:val="18"/>
          <w:szCs w:val="18"/>
        </w:rPr>
      </w:pPr>
      <w:bookmarkStart w:id="0" w:name="_GoBack"/>
      <w:bookmarkEnd w:id="0"/>
      <w:r w:rsidRPr="00A33809">
        <w:rPr>
          <w:rFonts w:ascii="Arial" w:hAnsi="Arial" w:cs="Arial"/>
          <w:color w:val="231F20"/>
          <w:sz w:val="18"/>
          <w:szCs w:val="18"/>
        </w:rPr>
        <w:t>.</w:t>
      </w:r>
    </w:p>
    <w:p w:rsidR="00FC5A31" w:rsidRPr="00251B42" w:rsidRDefault="00FC5A31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37814" w:rsidRPr="00251B42" w:rsidRDefault="00146864" w:rsidP="0014686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51B42">
        <w:rPr>
          <w:rFonts w:ascii="Arial" w:hAnsi="Arial" w:cs="Arial"/>
          <w:color w:val="221E1F"/>
          <w:sz w:val="18"/>
          <w:szCs w:val="18"/>
        </w:rPr>
        <w:t xml:space="preserve">Все тома размещаются </w:t>
      </w:r>
      <w:proofErr w:type="gramStart"/>
      <w:r w:rsidRPr="00251B42">
        <w:rPr>
          <w:rFonts w:ascii="Arial" w:hAnsi="Arial" w:cs="Arial"/>
          <w:color w:val="221E1F"/>
          <w:sz w:val="18"/>
          <w:szCs w:val="18"/>
        </w:rPr>
        <w:t>в</w:t>
      </w:r>
      <w:proofErr w:type="gramEnd"/>
      <w:r w:rsidRPr="00251B42">
        <w:rPr>
          <w:rFonts w:ascii="Arial" w:hAnsi="Arial" w:cs="Arial"/>
          <w:color w:val="221E1F"/>
          <w:sz w:val="18"/>
          <w:szCs w:val="18"/>
        </w:rPr>
        <w:t xml:space="preserve"> свободном интернет-доступе на официальном сайте Северо-</w:t>
      </w:r>
      <w:proofErr w:type="spellStart"/>
      <w:r w:rsidRPr="00251B42">
        <w:rPr>
          <w:rFonts w:ascii="Arial" w:hAnsi="Arial" w:cs="Arial"/>
          <w:color w:val="221E1F"/>
          <w:sz w:val="18"/>
          <w:szCs w:val="18"/>
        </w:rPr>
        <w:t>Кавказстата</w:t>
      </w:r>
      <w:proofErr w:type="spellEnd"/>
      <w:r w:rsidRPr="00251B42">
        <w:rPr>
          <w:rFonts w:ascii="Arial" w:hAnsi="Arial" w:cs="Arial"/>
          <w:color w:val="221E1F"/>
          <w:sz w:val="18"/>
          <w:szCs w:val="18"/>
        </w:rPr>
        <w:t xml:space="preserve"> https:// stavstat.gks.ru/</w:t>
      </w:r>
    </w:p>
    <w:p w:rsidR="00E37814" w:rsidRPr="00251B42" w:rsidRDefault="00251B42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51B42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146864" w:rsidRPr="00251B42" w:rsidRDefault="00146864" w:rsidP="00251B4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251B42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 сборнике приняты следующие сокращения и условные обозначения:</w:t>
      </w:r>
    </w:p>
    <w:p w:rsidR="00146864" w:rsidRPr="00251B42" w:rsidRDefault="00146864" w:rsidP="00251B4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sz w:val="18"/>
          <w:szCs w:val="18"/>
        </w:rPr>
      </w:pPr>
      <w:r w:rsidRPr="00251B42">
        <w:rPr>
          <w:rFonts w:ascii="Arial" w:hAnsi="Arial" w:cs="Arial"/>
          <w:sz w:val="18"/>
          <w:szCs w:val="18"/>
        </w:rPr>
        <w:t xml:space="preserve">г. </w:t>
      </w:r>
      <w:r w:rsidRPr="00251B42">
        <w:rPr>
          <w:rFonts w:ascii="Arial" w:hAnsi="Arial" w:cs="Arial"/>
          <w:sz w:val="18"/>
          <w:szCs w:val="18"/>
        </w:rPr>
        <w:tab/>
        <w:t>–</w:t>
      </w:r>
      <w:r w:rsidRPr="00251B42">
        <w:rPr>
          <w:rFonts w:ascii="Arial" w:hAnsi="Arial" w:cs="Arial"/>
          <w:sz w:val="18"/>
          <w:szCs w:val="18"/>
        </w:rPr>
        <w:tab/>
        <w:t>город;</w:t>
      </w:r>
    </w:p>
    <w:p w:rsidR="00146864" w:rsidRPr="00251B42" w:rsidRDefault="00251B42" w:rsidP="00251B4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spellStart"/>
      <w:r w:rsidRPr="00251B42">
        <w:rPr>
          <w:rFonts w:ascii="Arial" w:hAnsi="Arial" w:cs="Arial"/>
          <w:sz w:val="18"/>
          <w:szCs w:val="18"/>
        </w:rPr>
        <w:t>пгт</w:t>
      </w:r>
      <w:proofErr w:type="spellEnd"/>
      <w:r w:rsidRPr="00251B42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251B42">
        <w:rPr>
          <w:rFonts w:ascii="Arial" w:hAnsi="Arial" w:cs="Arial"/>
          <w:sz w:val="18"/>
          <w:szCs w:val="18"/>
        </w:rPr>
        <w:t xml:space="preserve"> </w:t>
      </w:r>
      <w:r w:rsidR="00146864" w:rsidRPr="00251B42">
        <w:rPr>
          <w:rFonts w:ascii="Arial" w:hAnsi="Arial" w:cs="Arial"/>
          <w:sz w:val="18"/>
          <w:szCs w:val="18"/>
        </w:rPr>
        <w:t>–</w:t>
      </w:r>
      <w:r w:rsidR="00146864" w:rsidRPr="00251B42">
        <w:rPr>
          <w:rFonts w:ascii="Arial" w:hAnsi="Arial" w:cs="Arial"/>
          <w:sz w:val="18"/>
          <w:szCs w:val="18"/>
        </w:rPr>
        <w:tab/>
        <w:t xml:space="preserve">    поселок городского типа;</w:t>
      </w:r>
    </w:p>
    <w:p w:rsidR="00146864" w:rsidRPr="00251B42" w:rsidRDefault="00251B42" w:rsidP="00251B4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 w:rsidR="00146864" w:rsidRPr="00251B42">
        <w:rPr>
          <w:rFonts w:ascii="Arial" w:hAnsi="Arial" w:cs="Arial"/>
          <w:sz w:val="18"/>
          <w:szCs w:val="18"/>
        </w:rPr>
        <w:t>рп</w:t>
      </w:r>
      <w:proofErr w:type="spellEnd"/>
      <w:r w:rsidR="00146864" w:rsidRPr="00251B42">
        <w:rPr>
          <w:rFonts w:ascii="Arial" w:hAnsi="Arial" w:cs="Arial"/>
          <w:sz w:val="18"/>
          <w:szCs w:val="18"/>
        </w:rPr>
        <w:t xml:space="preserve"> </w:t>
      </w:r>
      <w:r w:rsidR="00146864" w:rsidRPr="00251B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146864" w:rsidRPr="00251B42">
        <w:rPr>
          <w:rFonts w:ascii="Arial" w:hAnsi="Arial" w:cs="Arial"/>
          <w:sz w:val="18"/>
          <w:szCs w:val="18"/>
        </w:rPr>
        <w:t>–</w:t>
      </w:r>
      <w:r w:rsidR="00146864" w:rsidRPr="00251B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146864" w:rsidRPr="00251B42">
        <w:rPr>
          <w:rFonts w:ascii="Arial" w:hAnsi="Arial" w:cs="Arial"/>
          <w:sz w:val="18"/>
          <w:szCs w:val="18"/>
        </w:rPr>
        <w:t>рабочий поселок;</w:t>
      </w:r>
    </w:p>
    <w:p w:rsidR="00146864" w:rsidRPr="00251B42" w:rsidRDefault="00251B42" w:rsidP="00251B4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proofErr w:type="spellStart"/>
      <w:r w:rsidR="00146864" w:rsidRPr="00251B42">
        <w:rPr>
          <w:rFonts w:ascii="Arial" w:hAnsi="Arial" w:cs="Arial"/>
          <w:sz w:val="18"/>
          <w:szCs w:val="18"/>
        </w:rPr>
        <w:t>кп</w:t>
      </w:r>
      <w:proofErr w:type="spellEnd"/>
      <w:r w:rsidR="00146864" w:rsidRPr="00251B42">
        <w:rPr>
          <w:rFonts w:ascii="Arial" w:hAnsi="Arial" w:cs="Arial"/>
          <w:sz w:val="18"/>
          <w:szCs w:val="18"/>
        </w:rPr>
        <w:t xml:space="preserve"> </w:t>
      </w:r>
      <w:r w:rsidR="00146864" w:rsidRPr="00251B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–            </w:t>
      </w:r>
      <w:r w:rsidR="00146864" w:rsidRPr="00251B42">
        <w:rPr>
          <w:rFonts w:ascii="Arial" w:hAnsi="Arial" w:cs="Arial"/>
          <w:sz w:val="18"/>
          <w:szCs w:val="18"/>
        </w:rPr>
        <w:t>курортный поселок;</w:t>
      </w:r>
    </w:p>
    <w:p w:rsidR="004A103D" w:rsidRDefault="001801FC" w:rsidP="001801FC">
      <w:pPr>
        <w:tabs>
          <w:tab w:val="left" w:pos="3675"/>
          <w:tab w:val="left" w:pos="4455"/>
          <w:tab w:val="center" w:pos="6093"/>
        </w:tabs>
        <w:autoSpaceDE w:val="0"/>
        <w:autoSpaceDN w:val="0"/>
        <w:adjustRightInd w:val="0"/>
        <w:spacing w:after="0" w:line="240" w:lineRule="auto"/>
        <w:ind w:left="2124" w:firstLine="708"/>
      </w:pPr>
      <w:r>
        <w:tab/>
        <w:t>-</w:t>
      </w:r>
      <w:r>
        <w:tab/>
      </w:r>
      <w:r>
        <w:rPr>
          <w:rFonts w:ascii="Arial" w:hAnsi="Arial" w:cs="Arial"/>
          <w:sz w:val="18"/>
          <w:szCs w:val="18"/>
        </w:rPr>
        <w:t>–</w:t>
      </w:r>
      <w:r>
        <w:tab/>
      </w:r>
      <w:r w:rsidR="00146864">
        <w:t>явление отсутствует</w:t>
      </w: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42" w:rsidRDefault="00251B42" w:rsidP="004A04B7">
      <w:pPr>
        <w:spacing w:after="0" w:line="240" w:lineRule="auto"/>
      </w:pPr>
      <w:r>
        <w:separator/>
      </w:r>
    </w:p>
  </w:endnote>
  <w:endnote w:type="continuationSeparator" w:id="0">
    <w:p w:rsidR="00251B42" w:rsidRDefault="00251B42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42" w:rsidRDefault="00251B42" w:rsidP="004A04B7">
      <w:pPr>
        <w:spacing w:after="0" w:line="240" w:lineRule="auto"/>
      </w:pPr>
      <w:r>
        <w:separator/>
      </w:r>
    </w:p>
  </w:footnote>
  <w:footnote w:type="continuationSeparator" w:id="0">
    <w:p w:rsidR="00251B42" w:rsidRDefault="00251B42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251B42" w:rsidRDefault="00251B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1B42" w:rsidRDefault="00251B42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46864"/>
    <w:rsid w:val="001801FC"/>
    <w:rsid w:val="002434EC"/>
    <w:rsid w:val="00251B42"/>
    <w:rsid w:val="002A7778"/>
    <w:rsid w:val="003009C9"/>
    <w:rsid w:val="00327D49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E2E4F"/>
    <w:rsid w:val="00646D0A"/>
    <w:rsid w:val="0073398E"/>
    <w:rsid w:val="00742DF8"/>
    <w:rsid w:val="0075541E"/>
    <w:rsid w:val="00775CAF"/>
    <w:rsid w:val="007B090B"/>
    <w:rsid w:val="00826F92"/>
    <w:rsid w:val="00845145"/>
    <w:rsid w:val="008921E0"/>
    <w:rsid w:val="008A2845"/>
    <w:rsid w:val="00903016"/>
    <w:rsid w:val="009931F0"/>
    <w:rsid w:val="009A5219"/>
    <w:rsid w:val="009D4460"/>
    <w:rsid w:val="00A13905"/>
    <w:rsid w:val="00A25BB5"/>
    <w:rsid w:val="00A33809"/>
    <w:rsid w:val="00AC4768"/>
    <w:rsid w:val="00BE60A7"/>
    <w:rsid w:val="00C11E14"/>
    <w:rsid w:val="00C26D3E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6610B"/>
    <w:rsid w:val="00F6728A"/>
    <w:rsid w:val="00F826A0"/>
    <w:rsid w:val="00F87F03"/>
    <w:rsid w:val="00FA5E2B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7</cp:revision>
  <cp:lastPrinted>2022-05-25T10:28:00Z</cp:lastPrinted>
  <dcterms:created xsi:type="dcterms:W3CDTF">2023-01-10T06:03:00Z</dcterms:created>
  <dcterms:modified xsi:type="dcterms:W3CDTF">2023-01-10T07:37:00Z</dcterms:modified>
</cp:coreProperties>
</file>