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FE69" w14:textId="267EB6ED" w:rsidR="00037EA2" w:rsidRPr="00CC5951" w:rsidRDefault="00037EA2" w:rsidP="00037EA2">
      <w:pPr>
        <w:tabs>
          <w:tab w:val="left" w:pos="3555"/>
        </w:tabs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850FF2D" w14:textId="29393C9E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CC5951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(с изменениями), Основными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CC5951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 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 №</w:t>
      </w:r>
      <w:r w:rsidRPr="00CC5951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             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 2020</w:t>
      </w:r>
      <w:r w:rsidRPr="00CC5951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65A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1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«Численность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размещение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населения»</w:t>
      </w:r>
    </w:p>
    <w:p w14:paraId="63ADD7EE" w14:textId="46192DD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EC5AF0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</w:p>
    <w:p w14:paraId="1F41C1F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приводятся по административно-территориальному устройству и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образованиям. </w:t>
      </w: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административно – территориальному устройству представлены сведения о числе районов, городов, поселков городского типа, сельских населенных пунктов; приведены данные о численности населения районов, городских населенных пунктов, сельских населенных пунктов, а также группировка районов, городских и сельских населенных пунктов по числу жителей.</w:t>
      </w:r>
    </w:p>
    <w:p w14:paraId="38BC02C4" w14:textId="77777777" w:rsidR="00037EA2" w:rsidRPr="00CC5951" w:rsidRDefault="00037EA2" w:rsidP="00037EA2">
      <w:pPr>
        <w:spacing w:after="0" w:line="267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муниципальным образованиям представлены сведения о числе городских округов, муниципальных районов, городских и сельских поселений; приведены данные о численности населения по городским округам, муниципальным районам, городским и сельским поселениям. Приводятся группировки городских округов, муниципальных районов, городских и сельских поселений по числу жителей.</w:t>
      </w:r>
    </w:p>
    <w:p w14:paraId="1FC2FCB6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2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«Возрастно-половой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состав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состояние 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  <w:t>браке»</w:t>
      </w:r>
    </w:p>
    <w:p w14:paraId="16658DFD" w14:textId="0AA8474F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женщин по однолетним возрастам (по </w:t>
      </w:r>
      <w:r w:rsidR="0054095A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Республике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 в целом), пятилетним и другим возрастным</w:t>
      </w:r>
      <w:r w:rsidRPr="00CC5951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CC5951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нагрузке; о распределении городского и сельского населения, мужчин и женщин в возрасте 16 лет и более по возрастным группам и состояни</w:t>
      </w:r>
      <w:bookmarkStart w:id="0" w:name="_GoBack"/>
      <w:bookmarkEnd w:id="0"/>
      <w:r w:rsidRPr="00CC5951">
        <w:rPr>
          <w:rFonts w:ascii="Times New Roman" w:hAnsi="Times New Roman" w:cs="Times New Roman"/>
          <w:color w:val="231F20"/>
          <w:sz w:val="26"/>
          <w:szCs w:val="26"/>
        </w:rPr>
        <w:t>ю в браке.</w:t>
      </w:r>
    </w:p>
    <w:p w14:paraId="5104DB68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3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«Образование»</w:t>
      </w:r>
    </w:p>
    <w:p w14:paraId="4261FC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о распределении всего населения в возрасте 15 лет и боле, населения частных домохозяйств, занятого в экономике, городского и сельского населения, мужчин и женщин по возрастным группам и уровню образования; приводятся сведения о детях 0-9 лет, посещающих дошкольные образовательные и общеобразовательные учреждения; содержатся данные о численности населения, имеющие ученые степени, по возрастным группам и полу.</w:t>
      </w:r>
    </w:p>
    <w:p w14:paraId="4432AE4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4 – «Гражданство»</w:t>
      </w:r>
    </w:p>
    <w:p w14:paraId="6754C11E" w14:textId="65BE6DA5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России в </w:t>
      </w:r>
      <w:proofErr w:type="spellStart"/>
      <w:r w:rsidR="001B7C55">
        <w:rPr>
          <w:rFonts w:ascii="Times New Roman" w:hAnsi="Times New Roman" w:cs="Times New Roman"/>
          <w:color w:val="221E1F"/>
          <w:sz w:val="26"/>
          <w:szCs w:val="26"/>
        </w:rPr>
        <w:t>КарачаевоЧеркесской</w:t>
      </w:r>
      <w:proofErr w:type="spellEnd"/>
      <w:r w:rsidR="001B7C55">
        <w:rPr>
          <w:rFonts w:ascii="Times New Roman" w:hAnsi="Times New Roman" w:cs="Times New Roman"/>
          <w:color w:val="221E1F"/>
          <w:sz w:val="26"/>
          <w:szCs w:val="26"/>
        </w:rPr>
        <w:t xml:space="preserve"> Республике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552C8779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3981883F" w14:textId="715E9950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3954A564" w14:textId="73886E79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 экономическими характеристиками. </w:t>
      </w:r>
    </w:p>
    <w:p w14:paraId="7F59B242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6 – «Миграция населения»</w:t>
      </w:r>
    </w:p>
    <w:p w14:paraId="2F189260" w14:textId="292FE61A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54095A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. В этом томе приведена также информация о наличии и виде регистрации населения в помещении, в котором они проживают. </w:t>
      </w:r>
    </w:p>
    <w:p w14:paraId="5CB4453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0AD02E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численности городского и сельского населения, мужчин и женщин по возрастным группам и источникам средств к существованию, основному источнику средств к существованию, а также по числу указанных населением источников.</w:t>
      </w:r>
    </w:p>
    <w:p w14:paraId="6F9DE7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17D0511F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размере частных и коллективных домохозяйств, домохозяйств, состоящих из двух и более человек, по типам, размеру и числу детей моложе 18 лет, числу занятых членов домохозяйств и числу иждивенцев, числу национально однородных и национально смешанных домохозяйств. Приводится характеристика частных домохозяйств, состоящих из одного человека, по основному источнику средств к существованию и возрастным группам. Представлено распределение населения частных домохозяйств и коллективных домохозяйств, домохозяйств бездомных по полу и возрастным группам. В томе содержатся данные о распределении семейных ячеек, входящих в состав частных домохозяйств, по размеру и числу детей моложе 18 лет.</w:t>
      </w:r>
    </w:p>
    <w:p w14:paraId="7394964A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 xml:space="preserve">Том 9 – «Рождаемость» </w:t>
      </w:r>
    </w:p>
    <w:p w14:paraId="26569D08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численности женщин в возрасте 15 лет и более, проживающих в городских и сельских населенных пунктах, их распределении по возрастным группам и числу рожденных детей; приводится распределение женщин, состоящих в браке, по возрасту, в котором родили первого ребенка, женщин, занятых в экономике, а также женщин отдельных национальностей по возрастным группам, числу рожденных детей и возрасту, в котором родили первого ребенка. Приводятся сведения о среднем числе рожденных детей женщинами, /имеющими различный уровень образования. </w:t>
      </w:r>
    </w:p>
    <w:p w14:paraId="63D2F10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10 – «Рабочая сила»</w:t>
      </w:r>
    </w:p>
    <w:p w14:paraId="2E75916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</w:t>
      </w:r>
    </w:p>
    <w:p w14:paraId="23B6839F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6F58F469" w14:textId="0AF2E7E2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11 – «Жилищные условия населения»</w:t>
      </w:r>
    </w:p>
    <w:p w14:paraId="42A5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сведения о распределении городского сельского населения по типам занимаемых жилых помещений. Приводится характеристика частных домохозяйств по числу занимаемых комнат, средней обеспеченности общей площадью, времени постройки и материалу наружных стен дома, пол благоустройству жилых помещений и санитарно-гигиеническим условиям проживания. Приведено распределение жилых помещений по их типам и числу проживающих в них частных домохозяйств.</w:t>
      </w:r>
    </w:p>
    <w:p w14:paraId="5CECAD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8846F5D" w14:textId="77777777" w:rsidR="00881F5B" w:rsidRDefault="00881F5B" w:rsidP="00881F5B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4EC804E9" w14:textId="77777777" w:rsidR="00881F5B" w:rsidRPr="002834CC" w:rsidRDefault="00881F5B" w:rsidP="00881F5B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2834CC">
        <w:rPr>
          <w:rFonts w:ascii="Times New Roman" w:hAnsi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/>
          <w:color w:val="221E1F"/>
          <w:sz w:val="26"/>
          <w:szCs w:val="26"/>
        </w:rPr>
        <w:t xml:space="preserve"> свободном интернет-доступе на официальном сайте </w:t>
      </w:r>
      <w:r>
        <w:rPr>
          <w:rFonts w:ascii="Times New Roman" w:hAnsi="Times New Roman"/>
          <w:color w:val="221E1F"/>
          <w:sz w:val="26"/>
          <w:szCs w:val="26"/>
        </w:rPr>
        <w:t xml:space="preserve">Северо-Кавказстата </w:t>
      </w:r>
      <w:r w:rsidRPr="00ED4488">
        <w:rPr>
          <w:rFonts w:ascii="Times New Roman" w:hAnsi="Times New Roman"/>
          <w:color w:val="221E1F"/>
          <w:sz w:val="26"/>
          <w:szCs w:val="26"/>
        </w:rPr>
        <w:t>https://stavstat.gks.ru/</w:t>
      </w:r>
      <w:r w:rsidRPr="002834CC">
        <w:rPr>
          <w:rFonts w:ascii="Times New Roman" w:hAnsi="Times New Roman"/>
          <w:color w:val="221E1F"/>
          <w:sz w:val="26"/>
          <w:szCs w:val="26"/>
        </w:rPr>
        <w:t xml:space="preserve">. </w:t>
      </w:r>
    </w:p>
    <w:p w14:paraId="6A714A64" w14:textId="77777777" w:rsidR="00881F5B" w:rsidRDefault="00881F5B" w:rsidP="00881F5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73FBFD0" w14:textId="77777777" w:rsidR="00881F5B" w:rsidRDefault="00881F5B" w:rsidP="00881F5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F91B146" w14:textId="77777777" w:rsidR="00881F5B" w:rsidRPr="002834CC" w:rsidRDefault="00881F5B" w:rsidP="00881F5B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881F5B" w:rsidRPr="00326C3E" w14:paraId="4441422A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34A8433" w14:textId="77777777" w:rsidR="00881F5B" w:rsidRPr="00326C3E" w:rsidRDefault="00881F5B" w:rsidP="00970C20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proofErr w:type="gramStart"/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CBE7417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41786ED9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город; </w:t>
            </w:r>
          </w:p>
        </w:tc>
      </w:tr>
      <w:tr w:rsidR="00881F5B" w:rsidRPr="00326C3E" w14:paraId="490BD6FA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6941C1A" w14:textId="77777777" w:rsidR="00881F5B" w:rsidRPr="00326C3E" w:rsidRDefault="00881F5B" w:rsidP="00970C20">
            <w:pPr>
              <w:pStyle w:val="Pa26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B06D8ED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0BCE0E0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расчет не производится</w:t>
            </w:r>
          </w:p>
        </w:tc>
      </w:tr>
      <w:tr w:rsidR="00881F5B" w:rsidRPr="00326C3E" w14:paraId="3CBC6C88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6431A59" w14:textId="77777777" w:rsidR="00881F5B" w:rsidRPr="00326C3E" w:rsidRDefault="00881F5B" w:rsidP="00970C20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756A6E4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124D5B83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явление отсутствует</w:t>
            </w:r>
          </w:p>
        </w:tc>
      </w:tr>
      <w:tr w:rsidR="00881F5B" w:rsidRPr="00326C3E" w14:paraId="1203E847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39C833C" w14:textId="77777777" w:rsidR="00881F5B" w:rsidRPr="00326C3E" w:rsidRDefault="00881F5B" w:rsidP="00970C20">
            <w:pPr>
              <w:pStyle w:val="Pa26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66368DE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EBADED8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значение показателя менее 0,05</w:t>
            </w:r>
          </w:p>
        </w:tc>
      </w:tr>
    </w:tbl>
    <w:p w14:paraId="3AF29D2C" w14:textId="77777777" w:rsidR="00881F5B" w:rsidRDefault="00881F5B" w:rsidP="00881F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881F5B" w:rsidSect="00AF7123">
      <w:pgSz w:w="11904" w:h="16840"/>
      <w:pgMar w:top="851" w:right="567" w:bottom="851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B7C55"/>
    <w:rsid w:val="002824D7"/>
    <w:rsid w:val="004604F9"/>
    <w:rsid w:val="004869E9"/>
    <w:rsid w:val="0054095A"/>
    <w:rsid w:val="005D03DD"/>
    <w:rsid w:val="00644F51"/>
    <w:rsid w:val="00881F5B"/>
    <w:rsid w:val="00AD05FE"/>
    <w:rsid w:val="00AF7123"/>
    <w:rsid w:val="00BD2D5F"/>
    <w:rsid w:val="00CC5951"/>
    <w:rsid w:val="00E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F1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881F5B"/>
    <w:pPr>
      <w:autoSpaceDE w:val="0"/>
      <w:autoSpaceDN w:val="0"/>
      <w:adjustRightInd w:val="0"/>
      <w:spacing w:after="0" w:line="181" w:lineRule="atLeast"/>
    </w:pPr>
    <w:rPr>
      <w:rFonts w:ascii="DINPro-Medium" w:eastAsia="Calibri" w:hAnsi="DINPro-Medium" w:cs="Times New Roman"/>
      <w:sz w:val="24"/>
      <w:szCs w:val="24"/>
    </w:rPr>
  </w:style>
  <w:style w:type="paragraph" w:customStyle="1" w:styleId="Default">
    <w:name w:val="Default"/>
    <w:rsid w:val="00881F5B"/>
    <w:pPr>
      <w:autoSpaceDE w:val="0"/>
      <w:autoSpaceDN w:val="0"/>
      <w:adjustRightInd w:val="0"/>
      <w:spacing w:after="0" w:line="240" w:lineRule="auto"/>
    </w:pPr>
    <w:rPr>
      <w:rFonts w:ascii="DINPro-Medium" w:eastAsia="Calibri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81F5B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881F5B"/>
    <w:pPr>
      <w:autoSpaceDE w:val="0"/>
      <w:autoSpaceDN w:val="0"/>
      <w:adjustRightInd w:val="0"/>
      <w:spacing w:after="0" w:line="181" w:lineRule="atLeast"/>
    </w:pPr>
    <w:rPr>
      <w:rFonts w:ascii="DINPro-Medium" w:eastAsia="Calibri" w:hAnsi="DINPro-Medium" w:cs="Times New Roman"/>
      <w:sz w:val="24"/>
      <w:szCs w:val="24"/>
    </w:rPr>
  </w:style>
  <w:style w:type="paragraph" w:customStyle="1" w:styleId="Default">
    <w:name w:val="Default"/>
    <w:rsid w:val="00881F5B"/>
    <w:pPr>
      <w:autoSpaceDE w:val="0"/>
      <w:autoSpaceDN w:val="0"/>
      <w:adjustRightInd w:val="0"/>
      <w:spacing w:after="0" w:line="240" w:lineRule="auto"/>
    </w:pPr>
    <w:rPr>
      <w:rFonts w:ascii="DINPro-Medium" w:eastAsia="Calibri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81F5B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Николаевна</dc:creator>
  <cp:lastModifiedBy>Ткаченко Елена Анатольевна</cp:lastModifiedBy>
  <cp:revision>2</cp:revision>
  <dcterms:created xsi:type="dcterms:W3CDTF">2023-06-28T12:18:00Z</dcterms:created>
  <dcterms:modified xsi:type="dcterms:W3CDTF">2023-06-28T12:18:00Z</dcterms:modified>
</cp:coreProperties>
</file>